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form4-09212026_040901.xml.htm"/>
      <w:bookmarkStart w:id="1" w:name="ksform409212026_040901"/>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45"/>
        <w:gridCol w:w="1891"/>
        <w:gridCol w:w="5977"/>
        <w:gridCol w:w="1992"/>
      </w:tblGrid>
      <w:tr>
        <w:trPr/>
        <w:tc>
          <w:tcPr>
            <w:tcW w:w="2236"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77"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p>
        </w:tc>
        <w:tc>
          <w:tcPr>
            <w:tcW w:w="1992" w:type="dxa"/>
            <w:vMerge w:val="restart"/>
            <w:tcBorders/>
          </w:tcPr>
          <w:p>
            <w:pPr>
              <w:pStyle w:val="TableContents"/>
              <w:bidi w:val="0"/>
              <w:spacing w:before="0" w:after="0"/>
              <w:jc w:val="center"/>
              <w:rPr/>
            </w:pPr>
            <w:r>
              <w:rPr/>
              <w:t> </w:t>
            </w:r>
          </w:p>
          <w:tbl>
            <w:tblPr>
              <w:tblW w:w="5000" w:type="pct"/>
              <w:jc w:val="center"/>
              <w:tblInd w:w="0" w:type="dxa"/>
              <w:tblLayout w:type="fixed"/>
              <w:tblCellMar>
                <w:top w:w="28" w:type="dxa"/>
                <w:left w:w="28" w:type="dxa"/>
                <w:bottom w:w="28" w:type="dxa"/>
                <w:right w:w="28" w:type="dxa"/>
              </w:tblCellMar>
            </w:tblPr>
            <w:tblGrid>
              <w:gridCol w:w="1872"/>
            </w:tblGrid>
            <w:tr>
              <w:trPr/>
              <w:tc>
                <w:tcPr>
                  <w:tcW w:w="1872"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7"/>
                    <w:gridCol w:w="669"/>
                  </w:tblGrid>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6"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72"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45"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77" w:type="dxa"/>
            <w:vMerge w:val="continue"/>
            <w:tcBorders/>
            <w:vAlign w:val="center"/>
          </w:tcPr>
          <w:p>
            <w:pPr>
              <w:pStyle w:val="Normal"/>
              <w:bidi w:val="0"/>
              <w:jc w:val="left"/>
              <w:rPr/>
            </w:pPr>
            <w:r>
              <w:rPr/>
            </w:r>
          </w:p>
        </w:tc>
        <w:tc>
          <w:tcPr>
            <w:tcW w:w="1992" w:type="dxa"/>
            <w:vMerge w:val="continue"/>
            <w:tcBorders/>
          </w:tcPr>
          <w:p>
            <w:pPr>
              <w:pStyle w:val="Normal"/>
              <w:bidi w:val="0"/>
              <w:jc w:val="left"/>
              <w:rPr/>
            </w:pPr>
            <w:r>
              <w:rPr/>
            </w:r>
          </w:p>
        </w:tc>
      </w:tr>
      <w:tr>
        <w:trPr>
          <w:trHeight w:val="570" w:hRule="atLeast"/>
        </w:trPr>
        <w:tc>
          <w:tcPr>
            <w:tcW w:w="345" w:type="dxa"/>
            <w:tcBorders/>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tc>
        <w:tc>
          <w:tcPr>
            <w:tcW w:w="7969" w:type="dxa"/>
            <w:gridSpan w:val="2"/>
            <w:tcBorders/>
          </w:tcPr>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571"/>
        <w:gridCol w:w="3572"/>
        <w:gridCol w:w="3062"/>
      </w:tblGrid>
      <w:tr>
        <w:trPr/>
        <w:tc>
          <w:tcPr>
            <w:tcW w:w="357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pPr>
                  <w:hyperlink r:id="rId4">
                    <w:r>
                      <w:rPr>
                        <w:rStyle w:val="InternetLink"/>
                      </w:rPr>
                      <w:t>Bunch John Mark</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1155 DAIRY ASHFORD ROAD</w:t>
                  </w:r>
                </w:p>
              </w:tc>
            </w:tr>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SUITE 425</w:t>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rFonts w:ascii="arial;helvetica;sans-serif" w:hAnsi="arial;helvetica;sans-serif"/>
                <w:sz w:val="20"/>
              </w:rPr>
            </w:pPr>
            <w:r>
              <w:rPr>
                <w:rFonts w:ascii="arial;helvetica;sans-serif" w:hAnsi="arial;helvetica;sans-serif"/>
                <w:sz w:val="20"/>
              </w:rPr>
              <w:t>(Street)</w:t>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HOUSTON</w:t>
                  </w:r>
                </w:p>
              </w:tc>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TX</w:t>
                  </w:r>
                </w:p>
              </w:tc>
              <w:tc>
                <w:tcPr>
                  <w:tcW w:w="11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77079</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3572"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5">
              <w:r>
                <w:rPr>
                  <w:rStyle w:val="InternetLink"/>
                </w:rPr>
                <w:t>EVOLUTION PETROLEUM CORP</w:t>
              </w:r>
            </w:hyperlink>
            <w:r>
              <w:rPr/>
              <w:t xml:space="preserve"> [ </w:t>
            </w:r>
            <w:r>
              <w:rPr>
                <w:rFonts w:ascii="Times;serif" w:hAnsi="Times;serif"/>
                <w:color w:val="0000FF"/>
                <w:sz w:val="24"/>
                <w:shd w:fill="FFFFFF" w:val="clear"/>
              </w:rPr>
              <w:t>EPM</w:t>
            </w:r>
            <w:r>
              <w:rPr/>
              <w:t xml:space="preserve"> ] </w:t>
              <w:br/>
            </w:r>
            <w:r>
              <w:rPr>
                <w:rFonts w:ascii="arial;helvetica;sans-serif" w:hAnsi="arial;helvetica;sans-serif"/>
                <w:sz w:val="20"/>
              </w:rPr>
              <w:t>Foreign Trading Symbol</w:t>
            </w:r>
          </w:p>
        </w:tc>
        <w:tc>
          <w:tcPr>
            <w:tcW w:w="3062"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p>
          <w:tbl>
            <w:tblPr>
              <w:tblW w:w="5000" w:type="pct"/>
              <w:jc w:val="left"/>
              <w:tblInd w:w="0" w:type="dxa"/>
              <w:tblLayout w:type="fixed"/>
              <w:tblCellMar>
                <w:top w:w="28" w:type="dxa"/>
                <w:left w:w="28" w:type="dxa"/>
                <w:bottom w:w="28" w:type="dxa"/>
                <w:right w:w="28" w:type="dxa"/>
              </w:tblCellMar>
            </w:tblPr>
            <w:tblGrid>
              <w:gridCol w:w="440"/>
              <w:gridCol w:w="1031"/>
              <w:gridCol w:w="440"/>
              <w:gridCol w:w="1031"/>
            </w:tblGrid>
            <w:tr>
              <w:trPr/>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2" w:type="dxa"/>
                  <w:gridSpan w:val="4"/>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COO</w:t>
                  </w:r>
                </w:p>
              </w:tc>
            </w:tr>
          </w:tbl>
          <w:p>
            <w:pPr>
              <w:pStyle w:val="TableContents"/>
              <w:bidi w:val="0"/>
              <w:spacing w:before="0" w:after="283"/>
              <w:jc w:val="left"/>
              <w:rPr>
                <w:sz w:val="4"/>
                <w:szCs w:val="4"/>
              </w:rPr>
            </w:pPr>
            <w:r>
              <w:rPr>
                <w:sz w:val="4"/>
                <w:szCs w:val="4"/>
              </w:rPr>
            </w:r>
          </w:p>
        </w:tc>
      </w:tr>
      <w:tr>
        <w:trPr/>
        <w:tc>
          <w:tcPr>
            <w:tcW w:w="357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72"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09/17/2026</w:t>
            </w:r>
          </w:p>
        </w:tc>
        <w:tc>
          <w:tcPr>
            <w:tcW w:w="3062"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357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3572" w:type="dxa"/>
            <w:tcBorders>
              <w:left w:val="single" w:sz="2" w:space="0" w:color="808080"/>
              <w:bottom w:val="single" w:sz="6"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3062"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40"/>
              <w:gridCol w:w="2502"/>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40" w:type="dxa"/>
                  <w:tcBorders/>
                  <w:vAlign w:val="center"/>
                </w:tcPr>
                <w:p>
                  <w:pPr>
                    <w:pStyle w:val="TableContents"/>
                    <w:bidi w:val="0"/>
                    <w:spacing w:before="0" w:after="283"/>
                    <w:jc w:val="left"/>
                    <w:rPr>
                      <w:sz w:val="4"/>
                      <w:szCs w:val="4"/>
                    </w:rPr>
                  </w:pPr>
                  <w:r>
                    <w:rPr>
                      <w:sz w:val="4"/>
                      <w:szCs w:val="4"/>
                    </w:rPr>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2432"/>
        <w:gridCol w:w="901"/>
        <w:gridCol w:w="771"/>
        <w:gridCol w:w="599"/>
        <w:gridCol w:w="350"/>
        <w:gridCol w:w="976"/>
        <w:gridCol w:w="459"/>
        <w:gridCol w:w="621"/>
        <w:gridCol w:w="1170"/>
        <w:gridCol w:w="1003"/>
        <w:gridCol w:w="923"/>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2432"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49"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2056"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170"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1003"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923"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2432"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90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599"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50"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976"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459"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621"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170"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1003"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23"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2432"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0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09/17/2026</w:t>
            </w:r>
          </w:p>
        </w:tc>
        <w:tc>
          <w:tcPr>
            <w:tcW w:w="77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9"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A</w:t>
            </w:r>
          </w:p>
        </w:tc>
        <w:tc>
          <w:tcPr>
            <w:tcW w:w="350"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7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00FF"/>
                <w:sz w:val="24"/>
                <w:shd w:fill="FFFFFF" w:val="clear"/>
              </w:rPr>
              <w:t>91,120</w:t>
            </w:r>
            <w:r>
              <w:rPr>
                <w:rFonts w:ascii="Times;serif" w:hAnsi="Times;serif"/>
                <w:color w:val="008000"/>
                <w:position w:val="7"/>
                <w:sz w:val="16"/>
                <w:sz w:val="20"/>
                <w:shd w:fill="FFFFFF" w:val="clear"/>
              </w:rPr>
              <w:t>(1)</w:t>
            </w:r>
          </w:p>
        </w:tc>
        <w:tc>
          <w:tcPr>
            <w:tcW w:w="459"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A</w:t>
            </w:r>
          </w:p>
        </w:tc>
        <w:tc>
          <w:tcPr>
            <w:tcW w:w="62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0</w:t>
            </w:r>
          </w:p>
        </w:tc>
        <w:tc>
          <w:tcPr>
            <w:tcW w:w="1170"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270,411</w:t>
            </w:r>
          </w:p>
        </w:tc>
        <w:tc>
          <w:tcPr>
            <w:tcW w:w="1003"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23"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12374" w:type="dxa"/>
        <w:jc w:val="left"/>
        <w:tblInd w:w="-7" w:type="dxa"/>
        <w:tblLayout w:type="fixed"/>
        <w:tblCellMar>
          <w:top w:w="60" w:type="dxa"/>
          <w:left w:w="60" w:type="dxa"/>
          <w:bottom w:w="60" w:type="dxa"/>
          <w:right w:w="60" w:type="dxa"/>
        </w:tblCellMar>
      </w:tblPr>
      <w:tblGrid>
        <w:gridCol w:w="1160"/>
        <w:gridCol w:w="861"/>
        <w:gridCol w:w="891"/>
        <w:gridCol w:w="771"/>
        <w:gridCol w:w="591"/>
        <w:gridCol w:w="300"/>
        <w:gridCol w:w="711"/>
        <w:gridCol w:w="276"/>
        <w:gridCol w:w="906"/>
        <w:gridCol w:w="801"/>
        <w:gridCol w:w="891"/>
        <w:gridCol w:w="801"/>
        <w:gridCol w:w="801"/>
        <w:gridCol w:w="936"/>
        <w:gridCol w:w="831"/>
        <w:gridCol w:w="846"/>
      </w:tblGrid>
      <w:tr>
        <w:trPr>
          <w:tblHeader w:val="true"/>
        </w:trPr>
        <w:tc>
          <w:tcPr>
            <w:tcW w:w="12374"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p>
        </w:tc>
      </w:tr>
      <w:tr>
        <w:trPr>
          <w:tblHeader w:val="true"/>
        </w:trPr>
        <w:tc>
          <w:tcPr>
            <w:tcW w:w="1160"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98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69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3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1160"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59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71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27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89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80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36"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46"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1160"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0"/>
                <w:shd w:fill="FFFFFF" w:val="clear"/>
              </w:rPr>
            </w:pPr>
            <w:r>
              <w:rPr>
                <w:rFonts w:ascii="Times;serif" w:hAnsi="Times;serif"/>
                <w:color w:val="0000FF"/>
                <w:sz w:val="20"/>
                <w:shd w:fill="FFFFFF" w:val="clear"/>
              </w:rPr>
              <w:t>Performance Stock Unit</w:t>
            </w:r>
          </w:p>
        </w:tc>
        <w:tc>
          <w:tcPr>
            <w:tcW w:w="86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(2)</w:t>
            </w:r>
          </w:p>
        </w:tc>
        <w:tc>
          <w:tcPr>
            <w:tcW w:w="8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09/17/2026</w:t>
            </w:r>
          </w:p>
        </w:tc>
        <w:tc>
          <w:tcPr>
            <w:tcW w:w="77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A</w:t>
            </w:r>
          </w:p>
        </w:tc>
        <w:tc>
          <w:tcPr>
            <w:tcW w:w="300"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1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45,560</w:t>
            </w:r>
          </w:p>
        </w:tc>
        <w:tc>
          <w:tcPr>
            <w:tcW w:w="27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0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(2)</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06/30/2029</w:t>
            </w:r>
          </w:p>
        </w:tc>
        <w:tc>
          <w:tcPr>
            <w:tcW w:w="8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Common Stock</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45,560</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0</w:t>
            </w:r>
          </w:p>
        </w:tc>
        <w:tc>
          <w:tcPr>
            <w:tcW w:w="93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45,560</w:t>
            </w:r>
          </w:p>
        </w:tc>
        <w:tc>
          <w:tcPr>
            <w:tcW w:w="83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D</w:t>
            </w:r>
          </w:p>
        </w:tc>
        <w:tc>
          <w:tcPr>
            <w:tcW w:w="84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Award of Restricted Stock pursuant to Company's Amended and Restated 2016 Equity Incentive Plan, subject to vesting terms and performance goals.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2. The Company granted performance stock units ("PSUs") pursuant to the Company's Amended and Restated 2016 Equity Incentive Plan. Each PSU represents a contingent right to receive one share of Issuer's common stock, subject to the attainment of performance goals and other vesting criteria. Common shares of stock will not be issued until the performance goals and other vesting criteria have been achieved.</w:t>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 JOHN MARK BUNCH</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09/21/2026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unchecked.jpg" TargetMode="External"/><Relationship Id="rId4" Type="http://schemas.openxmlformats.org/officeDocument/2006/relationships/hyperlink" Target="http://www.sec.gov/cgi-bin/browse-edgar?action=getcompany&amp;CIK=0001966470" TargetMode="External"/><Relationship Id="rId5" Type="http://schemas.openxmlformats.org/officeDocument/2006/relationships/hyperlink" Target="http://www.sec.gov/cgi-bin/browse-edgar?action=getcompany&amp;CIK=0001006655" TargetMode="External"/><Relationship Id="rId6" Type="http://schemas.openxmlformats.org/officeDocument/2006/relationships/image" Target="https://cdn.kscope.io/box-checked.jpg" TargetMode="External"/><Relationship Id="rId7" Type="http://schemas.openxmlformats.org/officeDocument/2006/relationships/image" Target="https://cdn.kscope.io/box-checked.jpg" TargetMode="External"/><Relationship Id="rId8" Type="http://schemas.openxmlformats.org/officeDocument/2006/relationships/fontTable" Target="fontTable.xml"/><Relationship Id="rId9"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Pages>
  <Words>663</Words>
  <Characters>3599</Characters>
  <CharactersWithSpaces>4181</CharactersWithSpaces>
  <Paragraphs>109</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